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2B" w:rsidRPr="00650DFD" w:rsidRDefault="00BC242B" w:rsidP="00BC242B">
      <w:pPr>
        <w:pStyle w:val="1"/>
        <w:jc w:val="center"/>
        <w:rPr>
          <w:rFonts w:asciiTheme="minorEastAsia" w:hAnsiTheme="minorEastAsia"/>
          <w:b w:val="0"/>
          <w:color w:val="070707"/>
          <w:sz w:val="24"/>
          <w:szCs w:val="24"/>
        </w:rPr>
      </w:pPr>
      <w:bookmarkStart w:id="0" w:name="_Toc474854059"/>
      <w:r w:rsidRPr="00650DFD">
        <w:rPr>
          <w:rFonts w:hint="eastAsia"/>
          <w:sz w:val="30"/>
          <w:szCs w:val="30"/>
        </w:rPr>
        <w:t>关于放开在线数据处理与交易处理业务（经营类电子商务）外资股比限制的通告</w:t>
      </w:r>
      <w:r w:rsidRPr="00650DFD">
        <w:rPr>
          <w:rFonts w:hint="eastAsia"/>
          <w:sz w:val="30"/>
          <w:szCs w:val="30"/>
        </w:rPr>
        <w:t xml:space="preserve"> </w:t>
      </w:r>
      <w:r w:rsidRPr="00650DFD">
        <w:rPr>
          <w:rFonts w:hint="eastAsia"/>
          <w:sz w:val="30"/>
          <w:szCs w:val="30"/>
        </w:rPr>
        <w:br/>
      </w:r>
      <w:r w:rsidRPr="00650DFD">
        <w:rPr>
          <w:rFonts w:asciiTheme="minorEastAsia" w:hAnsiTheme="minorEastAsia" w:hint="eastAsia"/>
          <w:b w:val="0"/>
          <w:sz w:val="24"/>
          <w:szCs w:val="24"/>
        </w:rPr>
        <w:t>（</w:t>
      </w:r>
      <w:r w:rsidRPr="00650DFD">
        <w:rPr>
          <w:rFonts w:asciiTheme="minorEastAsia" w:hAnsiTheme="minorEastAsia" w:hint="eastAsia"/>
          <w:b w:val="0"/>
          <w:color w:val="070707"/>
          <w:sz w:val="24"/>
          <w:szCs w:val="24"/>
        </w:rPr>
        <w:t>工信部通〔2015〕196号</w:t>
      </w:r>
      <w:r w:rsidRPr="00650DFD">
        <w:rPr>
          <w:rFonts w:asciiTheme="minorEastAsia" w:hAnsiTheme="minorEastAsia" w:hint="eastAsia"/>
          <w:b w:val="0"/>
          <w:sz w:val="24"/>
          <w:szCs w:val="24"/>
        </w:rPr>
        <w:t>）</w:t>
      </w:r>
      <w:bookmarkEnd w:id="0"/>
    </w:p>
    <w:p w:rsidR="00BC242B" w:rsidRPr="002745FF" w:rsidRDefault="00BC242B" w:rsidP="00BC242B">
      <w:pPr>
        <w:pStyle w:val="a5"/>
        <w:spacing w:line="360" w:lineRule="auto"/>
        <w:ind w:firstLineChars="200" w:firstLine="480"/>
        <w:rPr>
          <w:rFonts w:asciiTheme="minorEastAsia" w:eastAsiaTheme="minorEastAsia" w:hAnsiTheme="minorEastAsia"/>
          <w:color w:val="070707"/>
        </w:rPr>
      </w:pPr>
      <w:r w:rsidRPr="002745FF">
        <w:rPr>
          <w:rFonts w:asciiTheme="minorEastAsia" w:eastAsiaTheme="minorEastAsia" w:hAnsiTheme="minorEastAsia" w:hint="eastAsia"/>
          <w:color w:val="070707"/>
        </w:rPr>
        <w:t>为贯彻落实党的十八届三中全会精神，支持我国电子商务发展，鼓励和引导外资积极参与，进一步激发市场竞争活力，我部决定在中国（上海）自由贸易试验区开展试点的基础上，在全国范围内放开在线数据处理与交易处理业务（经营类电子商务）的外资股比限制，外资持股比例可至100%。</w:t>
      </w:r>
    </w:p>
    <w:p w:rsidR="00BC242B" w:rsidRPr="002745FF" w:rsidRDefault="00BC242B" w:rsidP="00BC242B">
      <w:pPr>
        <w:pStyle w:val="a5"/>
        <w:spacing w:line="360" w:lineRule="auto"/>
        <w:ind w:firstLineChars="200" w:firstLine="480"/>
        <w:rPr>
          <w:rFonts w:asciiTheme="minorEastAsia" w:eastAsiaTheme="minorEastAsia" w:hAnsiTheme="minorEastAsia"/>
          <w:color w:val="070707"/>
        </w:rPr>
      </w:pPr>
      <w:r w:rsidRPr="002745FF">
        <w:rPr>
          <w:rFonts w:asciiTheme="minorEastAsia" w:eastAsiaTheme="minorEastAsia" w:hAnsiTheme="minorEastAsia" w:hint="eastAsia"/>
          <w:color w:val="070707"/>
        </w:rPr>
        <w:t>外商投资企业要依法依规经营，申请在线数据处理与交易处理业务（经营类电子商务）许可时，对外资的股比要求按本通告执行，其他许可条件要求及相应</w:t>
      </w:r>
      <w:bookmarkStart w:id="1" w:name="_GoBack"/>
      <w:bookmarkEnd w:id="1"/>
      <w:r w:rsidRPr="002745FF">
        <w:rPr>
          <w:rFonts w:asciiTheme="minorEastAsia" w:eastAsiaTheme="minorEastAsia" w:hAnsiTheme="minorEastAsia" w:hint="eastAsia"/>
          <w:color w:val="070707"/>
        </w:rPr>
        <w:t>审批程序按《外商投资电信企业管理规定》（国务院令第534号）相关规定执行。</w:t>
      </w:r>
    </w:p>
    <w:p w:rsidR="00BC242B" w:rsidRPr="002745FF" w:rsidRDefault="00BC242B" w:rsidP="00BC242B">
      <w:pPr>
        <w:pStyle w:val="a5"/>
        <w:spacing w:line="360" w:lineRule="auto"/>
        <w:ind w:firstLineChars="200" w:firstLine="480"/>
        <w:rPr>
          <w:rFonts w:asciiTheme="minorEastAsia" w:eastAsiaTheme="minorEastAsia" w:hAnsiTheme="minorEastAsia"/>
          <w:color w:val="070707"/>
        </w:rPr>
      </w:pPr>
      <w:r w:rsidRPr="002745FF">
        <w:rPr>
          <w:rFonts w:asciiTheme="minorEastAsia" w:eastAsiaTheme="minorEastAsia" w:hAnsiTheme="minorEastAsia" w:hint="eastAsia"/>
          <w:color w:val="070707"/>
        </w:rPr>
        <w:t>各省、自治区、直辖市通信管理局要加强对外商投资企业的引导和监督，加大事中事后监管力度，切实维护用户合法权益，营造公平竞争的发展环境，促进电子商务持续健康发展，使之成为大众创业、万众创新的重要平台。</w:t>
      </w:r>
    </w:p>
    <w:p w:rsidR="00BC242B" w:rsidRDefault="00BC242B" w:rsidP="00BC242B">
      <w:pPr>
        <w:pStyle w:val="a5"/>
        <w:spacing w:line="360" w:lineRule="auto"/>
        <w:ind w:firstLineChars="200" w:firstLine="480"/>
        <w:rPr>
          <w:rFonts w:asciiTheme="minorEastAsia" w:eastAsiaTheme="minorEastAsia" w:hAnsiTheme="minorEastAsia"/>
          <w:color w:val="070707"/>
        </w:rPr>
      </w:pPr>
      <w:r w:rsidRPr="002745FF">
        <w:rPr>
          <w:rFonts w:asciiTheme="minorEastAsia" w:eastAsiaTheme="minorEastAsia" w:hAnsiTheme="minorEastAsia" w:hint="eastAsia"/>
          <w:color w:val="070707"/>
        </w:rPr>
        <w:t>本通告自发布之日起执行。</w:t>
      </w:r>
    </w:p>
    <w:p w:rsidR="00BC242B" w:rsidRPr="002745FF" w:rsidRDefault="00BC242B" w:rsidP="00BC242B">
      <w:pPr>
        <w:pStyle w:val="a5"/>
        <w:spacing w:line="360" w:lineRule="auto"/>
        <w:ind w:firstLineChars="200" w:firstLine="480"/>
        <w:rPr>
          <w:rFonts w:asciiTheme="minorEastAsia" w:eastAsiaTheme="minorEastAsia" w:hAnsiTheme="minorEastAsia"/>
          <w:color w:val="070707"/>
        </w:rPr>
      </w:pPr>
    </w:p>
    <w:p w:rsidR="00BC242B" w:rsidRDefault="00BC242B" w:rsidP="00BC242B">
      <w:pPr>
        <w:pStyle w:val="a5"/>
        <w:spacing w:line="360" w:lineRule="auto"/>
        <w:ind w:firstLineChars="1900" w:firstLine="4560"/>
        <w:rPr>
          <w:rFonts w:asciiTheme="minorEastAsia" w:eastAsiaTheme="minorEastAsia" w:hAnsiTheme="minorEastAsia"/>
          <w:color w:val="070707"/>
        </w:rPr>
      </w:pPr>
      <w:r w:rsidRPr="002745FF">
        <w:rPr>
          <w:rFonts w:asciiTheme="minorEastAsia" w:eastAsiaTheme="minorEastAsia" w:hAnsiTheme="minorEastAsia" w:hint="eastAsia"/>
          <w:color w:val="070707"/>
        </w:rPr>
        <w:t>工业和信息化部</w:t>
      </w:r>
    </w:p>
    <w:p w:rsidR="00BC242B" w:rsidRDefault="00BC242B" w:rsidP="00BC242B">
      <w:pPr>
        <w:pStyle w:val="a5"/>
        <w:spacing w:line="360" w:lineRule="auto"/>
        <w:ind w:firstLineChars="1900" w:firstLine="4560"/>
        <w:rPr>
          <w:rFonts w:asciiTheme="minorEastAsia" w:eastAsiaTheme="minorEastAsia" w:hAnsiTheme="minorEastAsia"/>
          <w:color w:val="070707"/>
        </w:rPr>
      </w:pPr>
      <w:r w:rsidRPr="002745FF">
        <w:rPr>
          <w:rFonts w:asciiTheme="minorEastAsia" w:eastAsiaTheme="minorEastAsia" w:hAnsiTheme="minorEastAsia" w:hint="eastAsia"/>
          <w:color w:val="070707"/>
        </w:rPr>
        <w:t>2015年6月19日</w:t>
      </w:r>
    </w:p>
    <w:p w:rsidR="00BC242B" w:rsidRDefault="00BC242B" w:rsidP="00BC242B">
      <w:pPr>
        <w:widowControl/>
        <w:jc w:val="left"/>
        <w:rPr>
          <w:rFonts w:asciiTheme="minorEastAsia" w:hAnsiTheme="minorEastAsia" w:cs="宋体"/>
          <w:color w:val="070707"/>
          <w:kern w:val="0"/>
          <w:sz w:val="24"/>
          <w:szCs w:val="24"/>
        </w:rPr>
      </w:pPr>
    </w:p>
    <w:sectPr w:rsidR="00BC2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F1" w:rsidRDefault="003D72F1" w:rsidP="00BC242B">
      <w:r>
        <w:separator/>
      </w:r>
    </w:p>
  </w:endnote>
  <w:endnote w:type="continuationSeparator" w:id="0">
    <w:p w:rsidR="003D72F1" w:rsidRDefault="003D72F1" w:rsidP="00BC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F1" w:rsidRDefault="003D72F1" w:rsidP="00BC242B">
      <w:r>
        <w:separator/>
      </w:r>
    </w:p>
  </w:footnote>
  <w:footnote w:type="continuationSeparator" w:id="0">
    <w:p w:rsidR="003D72F1" w:rsidRDefault="003D72F1" w:rsidP="00BC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8C"/>
    <w:rsid w:val="001C4BB9"/>
    <w:rsid w:val="003D72F1"/>
    <w:rsid w:val="00673D3E"/>
    <w:rsid w:val="00A2378C"/>
    <w:rsid w:val="00BC242B"/>
    <w:rsid w:val="00D32037"/>
    <w:rsid w:val="00E3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2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24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42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242B"/>
    <w:rPr>
      <w:b/>
      <w:bCs/>
      <w:kern w:val="44"/>
      <w:sz w:val="44"/>
      <w:szCs w:val="44"/>
    </w:rPr>
  </w:style>
  <w:style w:type="paragraph" w:customStyle="1" w:styleId="p">
    <w:name w:val="p"/>
    <w:basedOn w:val="a"/>
    <w:rsid w:val="00BC242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BC242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2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24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42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242B"/>
    <w:rPr>
      <w:b/>
      <w:bCs/>
      <w:kern w:val="44"/>
      <w:sz w:val="44"/>
      <w:szCs w:val="44"/>
    </w:rPr>
  </w:style>
  <w:style w:type="paragraph" w:customStyle="1" w:styleId="p">
    <w:name w:val="p"/>
    <w:basedOn w:val="a"/>
    <w:rsid w:val="00BC242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BC242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thtfpc</dc:creator>
  <cp:keywords/>
  <dc:description/>
  <cp:lastModifiedBy>thtfpc</cp:lastModifiedBy>
  <cp:revision>3</cp:revision>
  <dcterms:created xsi:type="dcterms:W3CDTF">2017-03-14T01:14:00Z</dcterms:created>
  <dcterms:modified xsi:type="dcterms:W3CDTF">2017-03-14T01:32:00Z</dcterms:modified>
</cp:coreProperties>
</file>